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CC21" w14:textId="39F4FB96" w:rsidR="00F90BF6" w:rsidRDefault="00F90BF6" w:rsidP="00F90BF6">
      <w:pPr>
        <w:shd w:val="clear" w:color="auto" w:fill="D9F2D0" w:themeFill="accent6" w:themeFillTint="33"/>
      </w:pPr>
      <w:r w:rsidRPr="00F90BF6">
        <w:t xml:space="preserve">I have attached a copy of a prompt, and your </w:t>
      </w:r>
      <w:proofErr w:type="spellStart"/>
      <w:r w:rsidRPr="00F90BF6">
        <w:t>rersponse</w:t>
      </w:r>
      <w:proofErr w:type="spellEnd"/>
      <w:r w:rsidRPr="00F90BF6">
        <w:t xml:space="preserve"> to that prompt. I want you to examine the classification of Delphi and Backcasting as both being rated High, in terms of their ability to help address valuative questions. Please explain their (</w:t>
      </w:r>
      <w:proofErr w:type="spellStart"/>
      <w:r w:rsidRPr="00F90BF6">
        <w:t>i</w:t>
      </w:r>
      <w:proofErr w:type="spellEnd"/>
      <w:r w:rsidRPr="00F90BF6">
        <w:t>)commonalities and (ii) differences, in their (a) capabilities and (b) limitations in helping to answer this type of question.</w:t>
      </w:r>
    </w:p>
    <w:p w14:paraId="547C7983" w14:textId="3FEB637E" w:rsidR="00F90BF6" w:rsidRPr="00F90BF6" w:rsidRDefault="00F90BF6" w:rsidP="00F90BF6">
      <w:r w:rsidRPr="00F90BF6">
        <w:t xml:space="preserve">I'll examine the response document to </w:t>
      </w:r>
      <w:proofErr w:type="spellStart"/>
      <w:r w:rsidRPr="00F90BF6">
        <w:t>analyze</w:t>
      </w:r>
      <w:proofErr w:type="spellEnd"/>
      <w:r w:rsidRPr="00F90BF6">
        <w:t xml:space="preserve"> how Delphi and Backcasting were rated for valuative </w:t>
      </w:r>
      <w:proofErr w:type="spellStart"/>
      <w:proofErr w:type="gramStart"/>
      <w:r w:rsidRPr="00F90BF6">
        <w:t>questions.I</w:t>
      </w:r>
      <w:proofErr w:type="spellEnd"/>
      <w:proofErr w:type="gramEnd"/>
      <w:r w:rsidRPr="00F90BF6">
        <w:t xml:space="preserve"> see the file is in binary format. Let me extract the actual content from the docx file to </w:t>
      </w:r>
      <w:proofErr w:type="spellStart"/>
      <w:r w:rsidRPr="00F90BF6">
        <w:t>analyze</w:t>
      </w:r>
      <w:proofErr w:type="spellEnd"/>
      <w:r w:rsidRPr="00F90BF6">
        <w:t xml:space="preserve"> the </w:t>
      </w:r>
      <w:proofErr w:type="spellStart"/>
      <w:proofErr w:type="gramStart"/>
      <w:r w:rsidRPr="00F90BF6">
        <w:t>matrix.Based</w:t>
      </w:r>
      <w:proofErr w:type="spellEnd"/>
      <w:proofErr w:type="gramEnd"/>
      <w:r w:rsidRPr="00F90BF6">
        <w:t xml:space="preserve"> on the matrix analysis, both Delphi and Backcasting received HIGH ratings for valuative questions (assessing value, merit, and significance). Here's my analysis:</w:t>
      </w:r>
    </w:p>
    <w:p w14:paraId="464E827D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(</w:t>
      </w:r>
      <w:proofErr w:type="spellStart"/>
      <w:r w:rsidRPr="00F90BF6">
        <w:rPr>
          <w:b/>
          <w:bCs/>
        </w:rPr>
        <w:t>i</w:t>
      </w:r>
      <w:proofErr w:type="spellEnd"/>
      <w:r w:rsidRPr="00F90BF6">
        <w:rPr>
          <w:b/>
          <w:bCs/>
        </w:rPr>
        <w:t>) Commonalities</w:t>
      </w:r>
    </w:p>
    <w:p w14:paraId="4CF0D578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(a) Capabilities</w:t>
      </w:r>
    </w:p>
    <w:p w14:paraId="4E3A3130" w14:textId="77777777" w:rsidR="00F90BF6" w:rsidRPr="00F90BF6" w:rsidRDefault="00F90BF6" w:rsidP="00F90BF6">
      <w:r w:rsidRPr="00F90BF6">
        <w:rPr>
          <w:b/>
          <w:bCs/>
        </w:rPr>
        <w:t>Structured normative judgment</w:t>
      </w:r>
      <w:r w:rsidRPr="00F90BF6">
        <w:t>: Both methods explicitly incorporate value-based decision-making into their core design. They systematically elicit and integrate stakeholder assessments of what is desirable, important, or worthwhile.</w:t>
      </w:r>
    </w:p>
    <w:p w14:paraId="297DDB0D" w14:textId="77777777" w:rsidR="00F90BF6" w:rsidRPr="00F90BF6" w:rsidRDefault="00F90BF6" w:rsidP="00F90BF6">
      <w:r w:rsidRPr="00F90BF6">
        <w:rPr>
          <w:b/>
          <w:bCs/>
        </w:rPr>
        <w:t>Participatory frameworks</w:t>
      </w:r>
      <w:r w:rsidRPr="00F90BF6">
        <w:t>: Each method creates structured spaces for articulating and refining value judgments. Delphi achieves this through iterative expert rounds, while Backcasting begins by collectively defining desired future states.</w:t>
      </w:r>
    </w:p>
    <w:p w14:paraId="5C4948AE" w14:textId="77777777" w:rsidR="00F90BF6" w:rsidRPr="00F90BF6" w:rsidRDefault="00F90BF6" w:rsidP="00F90BF6">
      <w:r w:rsidRPr="00F90BF6">
        <w:rPr>
          <w:b/>
          <w:bCs/>
        </w:rPr>
        <w:t>Synthesis of diverse perspectives</w:t>
      </w:r>
      <w:r w:rsidRPr="00F90BF6">
        <w:t>: Both can accommodate multiple viewpoints about what constitutes value or merit, though through different mechanisms.</w:t>
      </w:r>
    </w:p>
    <w:p w14:paraId="02761594" w14:textId="77777777" w:rsidR="00F90BF6" w:rsidRPr="00F90BF6" w:rsidRDefault="00F90BF6" w:rsidP="00F90BF6">
      <w:r w:rsidRPr="00F90BF6">
        <w:rPr>
          <w:b/>
          <w:bCs/>
        </w:rPr>
        <w:t>Formalization of otherwise implicit values</w:t>
      </w:r>
      <w:r w:rsidRPr="00F90BF6">
        <w:t>: They make explicit the value judgments that often remain tacit in other foresight methods, providing transparency about normative assumptions.</w:t>
      </w:r>
    </w:p>
    <w:p w14:paraId="0726847E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(b) Limitations</w:t>
      </w:r>
    </w:p>
    <w:p w14:paraId="6BB59251" w14:textId="77777777" w:rsidR="00F90BF6" w:rsidRPr="00F90BF6" w:rsidRDefault="00F90BF6" w:rsidP="00F90BF6">
      <w:r w:rsidRPr="00F90BF6">
        <w:rPr>
          <w:b/>
          <w:bCs/>
        </w:rPr>
        <w:t>Limited empirical grounding</w:t>
      </w:r>
      <w:r w:rsidRPr="00F90BF6">
        <w:t>: Neither method provides independent verification of value assessments—they document and synthesize stakeholder values rather than objectively measuring them.</w:t>
      </w:r>
    </w:p>
    <w:p w14:paraId="2FBB1545" w14:textId="77777777" w:rsidR="00F90BF6" w:rsidRPr="00F90BF6" w:rsidRDefault="00F90BF6" w:rsidP="00F90BF6">
      <w:r w:rsidRPr="00F90BF6">
        <w:rPr>
          <w:b/>
          <w:bCs/>
        </w:rPr>
        <w:t>Scope constraints</w:t>
      </w:r>
      <w:r w:rsidRPr="00F90BF6">
        <w:t xml:space="preserve">: Both capture valuative judgments within their specific contexts (expert consensus for Delphi, future </w:t>
      </w:r>
      <w:proofErr w:type="gramStart"/>
      <w:r w:rsidRPr="00F90BF6">
        <w:t>goal-setting</w:t>
      </w:r>
      <w:proofErr w:type="gramEnd"/>
      <w:r w:rsidRPr="00F90BF6">
        <w:t xml:space="preserve"> for Backcasting) but weren't designed for comprehensive value assessment across all evaluation dimensions.</w:t>
      </w:r>
    </w:p>
    <w:p w14:paraId="372BB954" w14:textId="77777777" w:rsidR="00F90BF6" w:rsidRPr="00F90BF6" w:rsidRDefault="00F90BF6" w:rsidP="00F90BF6">
      <w:r w:rsidRPr="00F90BF6">
        <w:rPr>
          <w:b/>
          <w:bCs/>
        </w:rPr>
        <w:t>Resource intensity</w:t>
      </w:r>
      <w:r w:rsidRPr="00F90BF6">
        <w:t>: Both require significant time and careful facilitation to elicit meaningful value judgments.</w:t>
      </w:r>
    </w:p>
    <w:p w14:paraId="2371AD60" w14:textId="77777777" w:rsidR="00F90BF6" w:rsidRPr="00F90BF6" w:rsidRDefault="00F90BF6" w:rsidP="00F90BF6">
      <w:r w:rsidRPr="00F90BF6">
        <w:rPr>
          <w:b/>
          <w:bCs/>
        </w:rPr>
        <w:t>Participant dependency</w:t>
      </w:r>
      <w:r w:rsidRPr="00F90BF6">
        <w:t>: The quality of valuative outputs depends heavily on participant selection and engagement.</w:t>
      </w:r>
    </w:p>
    <w:p w14:paraId="5B14F7E4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(ii) Differences</w:t>
      </w:r>
    </w:p>
    <w:p w14:paraId="4E76D2A0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lastRenderedPageBreak/>
        <w:t>(a) Capabilities</w:t>
      </w:r>
    </w:p>
    <w:p w14:paraId="3F7B1413" w14:textId="77777777" w:rsidR="00F90BF6" w:rsidRPr="00F90BF6" w:rsidRDefault="00F90BF6" w:rsidP="00F90BF6">
      <w:r w:rsidRPr="00F90BF6">
        <w:rPr>
          <w:b/>
          <w:bCs/>
        </w:rPr>
        <w:t>Delphi Method</w:t>
      </w:r>
      <w:r w:rsidRPr="00F90BF6">
        <w:t>:</w:t>
      </w:r>
    </w:p>
    <w:p w14:paraId="6FBDEF79" w14:textId="77777777" w:rsidR="00F90BF6" w:rsidRPr="00F90BF6" w:rsidRDefault="00F90BF6" w:rsidP="00F90BF6">
      <w:pPr>
        <w:numPr>
          <w:ilvl w:val="0"/>
          <w:numId w:val="16"/>
        </w:numPr>
      </w:pPr>
      <w:r w:rsidRPr="00F90BF6">
        <w:rPr>
          <w:b/>
          <w:bCs/>
        </w:rPr>
        <w:t>Expert-</w:t>
      </w:r>
      <w:proofErr w:type="spellStart"/>
      <w:r w:rsidRPr="00F90BF6">
        <w:rPr>
          <w:b/>
          <w:bCs/>
        </w:rPr>
        <w:t>centered</w:t>
      </w:r>
      <w:proofErr w:type="spellEnd"/>
      <w:r w:rsidRPr="00F90BF6">
        <w:t>: Excels at capturing expert value judgments through iterative consensus-building</w:t>
      </w:r>
    </w:p>
    <w:p w14:paraId="6498D53D" w14:textId="77777777" w:rsidR="00F90BF6" w:rsidRPr="00F90BF6" w:rsidRDefault="00F90BF6" w:rsidP="00F90BF6">
      <w:pPr>
        <w:numPr>
          <w:ilvl w:val="0"/>
          <w:numId w:val="16"/>
        </w:numPr>
      </w:pPr>
      <w:r w:rsidRPr="00F90BF6">
        <w:rPr>
          <w:b/>
          <w:bCs/>
        </w:rPr>
        <w:t>Retrospective and prospective</w:t>
      </w:r>
      <w:r w:rsidRPr="00F90BF6">
        <w:t>: Can assess values regarding past interventions, current situations, or future possibilities</w:t>
      </w:r>
    </w:p>
    <w:p w14:paraId="56396EBC" w14:textId="77777777" w:rsidR="00F90BF6" w:rsidRPr="00F90BF6" w:rsidRDefault="00F90BF6" w:rsidP="00F90BF6">
      <w:pPr>
        <w:numPr>
          <w:ilvl w:val="0"/>
          <w:numId w:val="16"/>
        </w:numPr>
      </w:pPr>
      <w:r w:rsidRPr="00F90BF6">
        <w:rPr>
          <w:b/>
          <w:bCs/>
        </w:rPr>
        <w:t>Flexible temporal scope</w:t>
      </w:r>
      <w:r w:rsidRPr="00F90BF6">
        <w:t>: Can address value questions across any timeframe</w:t>
      </w:r>
    </w:p>
    <w:p w14:paraId="7459F983" w14:textId="77777777" w:rsidR="00F90BF6" w:rsidRPr="00F90BF6" w:rsidRDefault="00F90BF6" w:rsidP="00F90BF6">
      <w:pPr>
        <w:numPr>
          <w:ilvl w:val="0"/>
          <w:numId w:val="16"/>
        </w:numPr>
      </w:pPr>
      <w:r w:rsidRPr="00F90BF6">
        <w:rPr>
          <w:b/>
          <w:bCs/>
        </w:rPr>
        <w:t>Convergence mechanism</w:t>
      </w:r>
      <w:r w:rsidRPr="00F90BF6">
        <w:t>: Specifically designed to synthesize or clarify disagreements in value assessments</w:t>
      </w:r>
    </w:p>
    <w:p w14:paraId="3AC600EA" w14:textId="77777777" w:rsidR="00F90BF6" w:rsidRPr="00F90BF6" w:rsidRDefault="00F90BF6" w:rsidP="00F90BF6">
      <w:pPr>
        <w:numPr>
          <w:ilvl w:val="0"/>
          <w:numId w:val="16"/>
        </w:numPr>
      </w:pPr>
      <w:r w:rsidRPr="00F90BF6">
        <w:rPr>
          <w:b/>
          <w:bCs/>
        </w:rPr>
        <w:t>Dual excellence</w:t>
      </w:r>
      <w:r w:rsidRPr="00F90BF6">
        <w:t>: Also HIGH for Predictive, enabling simultaneous exploration of forecasts and their valuation</w:t>
      </w:r>
    </w:p>
    <w:p w14:paraId="591DE141" w14:textId="77777777" w:rsidR="00F90BF6" w:rsidRPr="00F90BF6" w:rsidRDefault="00F90BF6" w:rsidP="00F90BF6">
      <w:r w:rsidRPr="00F90BF6">
        <w:rPr>
          <w:b/>
          <w:bCs/>
        </w:rPr>
        <w:t>Backcasting</w:t>
      </w:r>
      <w:r w:rsidRPr="00F90BF6">
        <w:t>:</w:t>
      </w:r>
    </w:p>
    <w:p w14:paraId="6A57690E" w14:textId="77777777" w:rsidR="00F90BF6" w:rsidRPr="00F90BF6" w:rsidRDefault="00F90BF6" w:rsidP="00F90BF6">
      <w:pPr>
        <w:numPr>
          <w:ilvl w:val="0"/>
          <w:numId w:val="17"/>
        </w:numPr>
      </w:pPr>
      <w:r w:rsidRPr="00F90BF6">
        <w:rPr>
          <w:b/>
          <w:bCs/>
        </w:rPr>
        <w:t>Goal-oriented</w:t>
      </w:r>
      <w:r w:rsidRPr="00F90BF6">
        <w:t>: Valuative capability specifically tied to defining desirable future end-states</w:t>
      </w:r>
    </w:p>
    <w:p w14:paraId="36663440" w14:textId="77777777" w:rsidR="00F90BF6" w:rsidRPr="00F90BF6" w:rsidRDefault="00F90BF6" w:rsidP="00F90BF6">
      <w:pPr>
        <w:numPr>
          <w:ilvl w:val="0"/>
          <w:numId w:val="17"/>
        </w:numPr>
      </w:pPr>
      <w:r w:rsidRPr="00F90BF6">
        <w:rPr>
          <w:b/>
          <w:bCs/>
        </w:rPr>
        <w:t>Forward normative focus</w:t>
      </w:r>
      <w:r w:rsidRPr="00F90BF6">
        <w:t>: Value assessment is inherently future-directed and aspirational</w:t>
      </w:r>
    </w:p>
    <w:p w14:paraId="09EF3FE3" w14:textId="77777777" w:rsidR="00F90BF6" w:rsidRPr="00F90BF6" w:rsidRDefault="00F90BF6" w:rsidP="00F90BF6">
      <w:pPr>
        <w:numPr>
          <w:ilvl w:val="0"/>
          <w:numId w:val="17"/>
        </w:numPr>
      </w:pPr>
      <w:r w:rsidRPr="00F90BF6">
        <w:rPr>
          <w:b/>
          <w:bCs/>
        </w:rPr>
        <w:t>Action-linked</w:t>
      </w:r>
      <w:r w:rsidRPr="00F90BF6">
        <w:t>: Valuative judgments are immediately connected to prescriptive pathways</w:t>
      </w:r>
    </w:p>
    <w:p w14:paraId="3A72A9A1" w14:textId="77777777" w:rsidR="00F90BF6" w:rsidRPr="00F90BF6" w:rsidRDefault="00F90BF6" w:rsidP="00F90BF6">
      <w:pPr>
        <w:numPr>
          <w:ilvl w:val="0"/>
          <w:numId w:val="17"/>
        </w:numPr>
      </w:pPr>
      <w:r w:rsidRPr="00F90BF6">
        <w:rPr>
          <w:b/>
          <w:bCs/>
        </w:rPr>
        <w:t>Transformational orientation</w:t>
      </w:r>
      <w:r w:rsidRPr="00F90BF6">
        <w:t>: Particularly strong when desired futures differ significantly from current trajectories</w:t>
      </w:r>
    </w:p>
    <w:p w14:paraId="5BE247E0" w14:textId="77777777" w:rsidR="00F90BF6" w:rsidRPr="00F90BF6" w:rsidRDefault="00F90BF6" w:rsidP="00F90BF6">
      <w:pPr>
        <w:numPr>
          <w:ilvl w:val="0"/>
          <w:numId w:val="17"/>
        </w:numPr>
      </w:pPr>
      <w:r w:rsidRPr="00F90BF6">
        <w:rPr>
          <w:b/>
          <w:bCs/>
        </w:rPr>
        <w:t>Dual excellence</w:t>
      </w:r>
      <w:r w:rsidRPr="00F90BF6">
        <w:t>: Also HIGH for Prescriptive, enabling integrated assessment of both desirability and feasibility</w:t>
      </w:r>
    </w:p>
    <w:p w14:paraId="12EC33AB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(b) Limitations</w:t>
      </w:r>
    </w:p>
    <w:p w14:paraId="0A86F20E" w14:textId="77777777" w:rsidR="00F90BF6" w:rsidRPr="00F90BF6" w:rsidRDefault="00F90BF6" w:rsidP="00F90BF6">
      <w:r w:rsidRPr="00F90BF6">
        <w:rPr>
          <w:b/>
          <w:bCs/>
        </w:rPr>
        <w:t>Delphi Method</w:t>
      </w:r>
      <w:r w:rsidRPr="00F90BF6">
        <w:t>:</w:t>
      </w:r>
    </w:p>
    <w:p w14:paraId="7600A8C6" w14:textId="77777777" w:rsidR="00F90BF6" w:rsidRPr="00F90BF6" w:rsidRDefault="00F90BF6" w:rsidP="00F90BF6">
      <w:pPr>
        <w:numPr>
          <w:ilvl w:val="0"/>
          <w:numId w:val="18"/>
        </w:numPr>
      </w:pPr>
      <w:r w:rsidRPr="00F90BF6">
        <w:rPr>
          <w:b/>
          <w:bCs/>
        </w:rPr>
        <w:t>Weak on action prescription</w:t>
      </w:r>
      <w:r w:rsidRPr="00F90BF6">
        <w:t>: LOW rating for Prescriptive questions means value judgments don't automatically translate into implementation pathways</w:t>
      </w:r>
    </w:p>
    <w:p w14:paraId="12579BC9" w14:textId="77777777" w:rsidR="00F90BF6" w:rsidRPr="00F90BF6" w:rsidRDefault="00F90BF6" w:rsidP="00F90BF6">
      <w:pPr>
        <w:numPr>
          <w:ilvl w:val="0"/>
          <w:numId w:val="18"/>
        </w:numPr>
      </w:pPr>
      <w:r w:rsidRPr="00F90BF6">
        <w:rPr>
          <w:b/>
          <w:bCs/>
        </w:rPr>
        <w:t>Limited causal analysis</w:t>
      </w:r>
      <w:r w:rsidRPr="00F90BF6">
        <w:t xml:space="preserve">: LOW rating for Explanatory questions means it captures </w:t>
      </w:r>
      <w:r w:rsidRPr="00F90BF6">
        <w:rPr>
          <w:i/>
          <w:iCs/>
        </w:rPr>
        <w:t>what</w:t>
      </w:r>
      <w:r w:rsidRPr="00F90BF6">
        <w:t xml:space="preserve"> experts value but not necessarily </w:t>
      </w:r>
      <w:r w:rsidRPr="00F90BF6">
        <w:rPr>
          <w:i/>
          <w:iCs/>
        </w:rPr>
        <w:t>why</w:t>
      </w:r>
      <w:r w:rsidRPr="00F90BF6">
        <w:t xml:space="preserve"> those values matter</w:t>
      </w:r>
    </w:p>
    <w:p w14:paraId="46001834" w14:textId="77777777" w:rsidR="00F90BF6" w:rsidRPr="00F90BF6" w:rsidRDefault="00F90BF6" w:rsidP="00F90BF6">
      <w:pPr>
        <w:numPr>
          <w:ilvl w:val="0"/>
          <w:numId w:val="18"/>
        </w:numPr>
      </w:pPr>
      <w:r w:rsidRPr="00F90BF6">
        <w:rPr>
          <w:b/>
          <w:bCs/>
        </w:rPr>
        <w:t>Descriptive weakness</w:t>
      </w:r>
      <w:r w:rsidRPr="00F90BF6">
        <w:t>: LOW rating means limited capability for documenting the contexts in which values operate</w:t>
      </w:r>
    </w:p>
    <w:p w14:paraId="0CAD66D9" w14:textId="77777777" w:rsidR="00F90BF6" w:rsidRPr="00F90BF6" w:rsidRDefault="00F90BF6" w:rsidP="00F90BF6">
      <w:r w:rsidRPr="00F90BF6">
        <w:rPr>
          <w:b/>
          <w:bCs/>
        </w:rPr>
        <w:t>Backcasting</w:t>
      </w:r>
      <w:r w:rsidRPr="00F90BF6">
        <w:t>:</w:t>
      </w:r>
    </w:p>
    <w:p w14:paraId="734F5225" w14:textId="77777777" w:rsidR="00F90BF6" w:rsidRPr="00F90BF6" w:rsidRDefault="00F90BF6" w:rsidP="00F90BF6">
      <w:pPr>
        <w:numPr>
          <w:ilvl w:val="0"/>
          <w:numId w:val="19"/>
        </w:numPr>
      </w:pPr>
      <w:r w:rsidRPr="00F90BF6">
        <w:rPr>
          <w:b/>
          <w:bCs/>
        </w:rPr>
        <w:lastRenderedPageBreak/>
        <w:t>Temporally constrained</w:t>
      </w:r>
      <w:r w:rsidRPr="00F90BF6">
        <w:t xml:space="preserve">: Valuative capability is specifically tied to future </w:t>
      </w:r>
      <w:proofErr w:type="gramStart"/>
      <w:r w:rsidRPr="00F90BF6">
        <w:t>goal-setting</w:t>
      </w:r>
      <w:proofErr w:type="gramEnd"/>
      <w:r w:rsidRPr="00F90BF6">
        <w:t>; cannot effectively assess value of past events or current conditions</w:t>
      </w:r>
    </w:p>
    <w:p w14:paraId="450F41F0" w14:textId="77777777" w:rsidR="00F90BF6" w:rsidRPr="00F90BF6" w:rsidRDefault="00F90BF6" w:rsidP="00F90BF6">
      <w:pPr>
        <w:numPr>
          <w:ilvl w:val="0"/>
          <w:numId w:val="19"/>
        </w:numPr>
      </w:pPr>
      <w:r w:rsidRPr="00F90BF6">
        <w:rPr>
          <w:b/>
          <w:bCs/>
        </w:rPr>
        <w:t>Descriptive weakness</w:t>
      </w:r>
      <w:r w:rsidRPr="00F90BF6">
        <w:t>: LOW rating means limited ability to document actual conditions or events</w:t>
      </w:r>
    </w:p>
    <w:p w14:paraId="75616E9F" w14:textId="77777777" w:rsidR="00F90BF6" w:rsidRPr="00F90BF6" w:rsidRDefault="00F90BF6" w:rsidP="00F90BF6">
      <w:pPr>
        <w:numPr>
          <w:ilvl w:val="0"/>
          <w:numId w:val="19"/>
        </w:numPr>
      </w:pPr>
      <w:r w:rsidRPr="00F90BF6">
        <w:rPr>
          <w:b/>
          <w:bCs/>
        </w:rPr>
        <w:t>Predictive limitations</w:t>
      </w:r>
      <w:r w:rsidRPr="00F90BF6">
        <w:t>: LOW rating means it doesn't excel at forecasting what will happen, only at defining what should happen and how to achieve it</w:t>
      </w:r>
    </w:p>
    <w:p w14:paraId="35DDD32E" w14:textId="77777777" w:rsidR="00F90BF6" w:rsidRPr="00F90BF6" w:rsidRDefault="00F90BF6" w:rsidP="00F90BF6">
      <w:r w:rsidRPr="00F90BF6">
        <w:t xml:space="preserve">The key distinction: Delphi captures </w:t>
      </w:r>
      <w:r w:rsidRPr="00F90BF6">
        <w:rPr>
          <w:i/>
          <w:iCs/>
        </w:rPr>
        <w:t>expert assessments of value</w:t>
      </w:r>
      <w:r w:rsidRPr="00F90BF6">
        <w:t xml:space="preserve"> through consensus-building, while Backcasting embeds </w:t>
      </w:r>
      <w:r w:rsidRPr="00F90BF6">
        <w:rPr>
          <w:i/>
          <w:iCs/>
        </w:rPr>
        <w:t xml:space="preserve">normative </w:t>
      </w:r>
      <w:proofErr w:type="gramStart"/>
      <w:r w:rsidRPr="00F90BF6">
        <w:rPr>
          <w:i/>
          <w:iCs/>
        </w:rPr>
        <w:t>goal-setting</w:t>
      </w:r>
      <w:proofErr w:type="gramEnd"/>
      <w:r w:rsidRPr="00F90BF6">
        <w:t xml:space="preserve"> as its starting point. Delphi </w:t>
      </w:r>
      <w:proofErr w:type="gramStart"/>
      <w:r w:rsidRPr="00F90BF6">
        <w:t>asks</w:t>
      </w:r>
      <w:proofErr w:type="gramEnd"/>
      <w:r w:rsidRPr="00F90BF6">
        <w:t xml:space="preserve"> "what do experts consider valuable?" whereas Backcasting asks "what future do we desire?"</w:t>
      </w:r>
    </w:p>
    <w:p w14:paraId="19FB6AA6" w14:textId="77777777" w:rsidR="00F90BF6" w:rsidRPr="00F90BF6" w:rsidRDefault="00F90BF6" w:rsidP="00F90BF6">
      <w:r w:rsidRPr="00F90BF6">
        <w:t>What aspect would you like me to explore further?</w:t>
      </w:r>
    </w:p>
    <w:p w14:paraId="52692A35" w14:textId="1FCFBE08" w:rsidR="00F90BF6" w:rsidRDefault="00F90BF6" w:rsidP="00F90BF6">
      <w:pPr>
        <w:shd w:val="clear" w:color="auto" w:fill="D9F2D0" w:themeFill="accent6" w:themeFillTint="33"/>
      </w:pPr>
      <w:r w:rsidRPr="00F90BF6">
        <w:t xml:space="preserve">Does it make sense for me to ask you which of these two methods is, on balance, the better method for </w:t>
      </w:r>
      <w:proofErr w:type="spellStart"/>
      <w:r w:rsidRPr="00F90BF6">
        <w:t>addressimg</w:t>
      </w:r>
      <w:proofErr w:type="spellEnd"/>
      <w:r w:rsidRPr="00F90BF6">
        <w:t xml:space="preserve"> valuative questions? Or should I focus on other forms of comparison such as seeking explanations of their (</w:t>
      </w:r>
      <w:proofErr w:type="spellStart"/>
      <w:r w:rsidRPr="00F90BF6">
        <w:t>i</w:t>
      </w:r>
      <w:proofErr w:type="spellEnd"/>
      <w:r w:rsidRPr="00F90BF6">
        <w:t>)commonalities and (ii) differences, in their (a) capabilities and (b) limitations in helping to answer this type of question.</w:t>
      </w:r>
    </w:p>
    <w:p w14:paraId="298A2C4C" w14:textId="27851E7A" w:rsidR="00F90BF6" w:rsidRPr="00F90BF6" w:rsidRDefault="00F90BF6" w:rsidP="00F90BF6">
      <w:r w:rsidRPr="00F90BF6">
        <w:t>Your instinct to focus on the commonalities/</w:t>
      </w:r>
      <w:proofErr w:type="gramStart"/>
      <w:r w:rsidRPr="00F90BF6">
        <w:t>differences</w:t>
      </w:r>
      <w:proofErr w:type="gramEnd"/>
      <w:r w:rsidRPr="00F90BF6">
        <w:t xml:space="preserve"> framework is sound, and here's why:</w:t>
      </w:r>
    </w:p>
    <w:p w14:paraId="34D2164F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Why "on balance better" is problematic</w:t>
      </w:r>
    </w:p>
    <w:p w14:paraId="7AAEB61A" w14:textId="77777777" w:rsidR="00F90BF6" w:rsidRPr="00F90BF6" w:rsidRDefault="00F90BF6" w:rsidP="00F90BF6">
      <w:r w:rsidRPr="00F90BF6">
        <w:t xml:space="preserve">An "on balance better" comparison would be </w:t>
      </w:r>
      <w:r w:rsidRPr="00F90BF6">
        <w:rPr>
          <w:b/>
          <w:bCs/>
        </w:rPr>
        <w:t>context-dependent to the point of meaninglessness</w:t>
      </w:r>
      <w:r w:rsidRPr="00F90BF6">
        <w:t xml:space="preserve"> for these two methods. They operate in fundamentally different evaluation contexts:</w:t>
      </w:r>
    </w:p>
    <w:p w14:paraId="1B8D08BF" w14:textId="77777777" w:rsidR="00F90BF6" w:rsidRPr="00F90BF6" w:rsidRDefault="00F90BF6" w:rsidP="00F90BF6">
      <w:pPr>
        <w:numPr>
          <w:ilvl w:val="0"/>
          <w:numId w:val="14"/>
        </w:numPr>
      </w:pPr>
      <w:r w:rsidRPr="00F90BF6">
        <w:rPr>
          <w:b/>
          <w:bCs/>
        </w:rPr>
        <w:t>Temporal orientation</w:t>
      </w:r>
      <w:r w:rsidRPr="00F90BF6">
        <w:t>: Delphi can assess value across any timeframe; Backcasting is specifically future-oriented</w:t>
      </w:r>
    </w:p>
    <w:p w14:paraId="0C954043" w14:textId="77777777" w:rsidR="00F90BF6" w:rsidRPr="00F90BF6" w:rsidRDefault="00F90BF6" w:rsidP="00F90BF6">
      <w:pPr>
        <w:numPr>
          <w:ilvl w:val="0"/>
          <w:numId w:val="14"/>
        </w:numPr>
      </w:pPr>
      <w:r w:rsidRPr="00F90BF6">
        <w:rPr>
          <w:b/>
          <w:bCs/>
        </w:rPr>
        <w:t>Primary output</w:t>
      </w:r>
      <w:r w:rsidRPr="00F90BF6">
        <w:t>: Delphi produces expert value consensus; Backcasting produces valued goals linked to action pathways</w:t>
      </w:r>
    </w:p>
    <w:p w14:paraId="54CEF8A5" w14:textId="77777777" w:rsidR="00F90BF6" w:rsidRPr="00F90BF6" w:rsidRDefault="00F90BF6" w:rsidP="00F90BF6">
      <w:pPr>
        <w:numPr>
          <w:ilvl w:val="0"/>
          <w:numId w:val="14"/>
        </w:numPr>
      </w:pPr>
      <w:r w:rsidRPr="00F90BF6">
        <w:rPr>
          <w:b/>
          <w:bCs/>
        </w:rPr>
        <w:t>Integration with other question types</w:t>
      </w:r>
      <w:r w:rsidRPr="00F90BF6">
        <w:t>: Delphi pairs valuative with predictive capability; Backcasting pairs valuative with prescriptive capability</w:t>
      </w:r>
    </w:p>
    <w:p w14:paraId="2325B586" w14:textId="77777777" w:rsidR="00F90BF6" w:rsidRPr="00F90BF6" w:rsidRDefault="00F90BF6" w:rsidP="00F90BF6">
      <w:r w:rsidRPr="00F90BF6">
        <w:t xml:space="preserve">Declaring one "better" would require specifying: </w:t>
      </w:r>
      <w:r w:rsidRPr="00F90BF6">
        <w:rPr>
          <w:i/>
          <w:iCs/>
        </w:rPr>
        <w:t>better for what purpose, in what evaluation phase, with what other question types, addressing which stakeholder needs?</w:t>
      </w:r>
      <w:r w:rsidRPr="00F90BF6">
        <w:t xml:space="preserve"> At that point, you're not comparing the methods generally—you're selecting the appropriate tool for a specific job.</w:t>
      </w:r>
    </w:p>
    <w:p w14:paraId="78B19883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Why your suggested framework is more useful</w:t>
      </w:r>
    </w:p>
    <w:p w14:paraId="5034DAB1" w14:textId="77777777" w:rsidR="00F90BF6" w:rsidRPr="00F90BF6" w:rsidRDefault="00F90BF6" w:rsidP="00F90BF6">
      <w:r w:rsidRPr="00F90BF6">
        <w:t>The commonalities/differences analysis reveals:</w:t>
      </w:r>
    </w:p>
    <w:p w14:paraId="16B690F2" w14:textId="77777777" w:rsidR="00F90BF6" w:rsidRPr="00F90BF6" w:rsidRDefault="00F90BF6" w:rsidP="00F90BF6">
      <w:pPr>
        <w:numPr>
          <w:ilvl w:val="0"/>
          <w:numId w:val="15"/>
        </w:numPr>
      </w:pPr>
      <w:r w:rsidRPr="00F90BF6">
        <w:rPr>
          <w:b/>
          <w:bCs/>
        </w:rPr>
        <w:lastRenderedPageBreak/>
        <w:t>Selection criteria</w:t>
      </w:r>
      <w:r w:rsidRPr="00F90BF6">
        <w:t>: Under what conditions does each method's capabilities-limitations profile align with evaluation needs?</w:t>
      </w:r>
    </w:p>
    <w:p w14:paraId="74E342D1" w14:textId="77777777" w:rsidR="00F90BF6" w:rsidRPr="00F90BF6" w:rsidRDefault="00F90BF6" w:rsidP="00F90BF6">
      <w:pPr>
        <w:numPr>
          <w:ilvl w:val="0"/>
          <w:numId w:val="15"/>
        </w:numPr>
      </w:pPr>
      <w:r w:rsidRPr="00F90BF6">
        <w:rPr>
          <w:b/>
          <w:bCs/>
        </w:rPr>
        <w:t>Complementarity potential</w:t>
      </w:r>
      <w:r w:rsidRPr="00F90BF6">
        <w:t>: Where might they be combined? (Delphi to assess value of alternative futures, then Backcasting to map pathways to the most valued option)</w:t>
      </w:r>
    </w:p>
    <w:p w14:paraId="4D8740E3" w14:textId="77777777" w:rsidR="00F90BF6" w:rsidRPr="00F90BF6" w:rsidRDefault="00F90BF6" w:rsidP="00F90BF6">
      <w:pPr>
        <w:numPr>
          <w:ilvl w:val="0"/>
          <w:numId w:val="15"/>
        </w:numPr>
      </w:pPr>
      <w:r w:rsidRPr="00F90BF6">
        <w:rPr>
          <w:b/>
          <w:bCs/>
        </w:rPr>
        <w:t>Coverage gaps</w:t>
      </w:r>
      <w:r w:rsidRPr="00F90BF6">
        <w:t xml:space="preserve">: What valuative dimensions do </w:t>
      </w:r>
      <w:r w:rsidRPr="00F90BF6">
        <w:rPr>
          <w:i/>
          <w:iCs/>
        </w:rPr>
        <w:t>both</w:t>
      </w:r>
      <w:r w:rsidRPr="00F90BF6">
        <w:t xml:space="preserve"> methods struggle with?</w:t>
      </w:r>
    </w:p>
    <w:p w14:paraId="58D13322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Alternative comparison frameworks worth considering</w:t>
      </w:r>
    </w:p>
    <w:p w14:paraId="6CA3840E" w14:textId="77777777" w:rsidR="00F90BF6" w:rsidRPr="00F90BF6" w:rsidRDefault="00F90BF6" w:rsidP="00F90BF6">
      <w:r w:rsidRPr="00F90BF6">
        <w:t>Beyond the framework you've already used, you might explore:</w:t>
      </w:r>
    </w:p>
    <w:p w14:paraId="580DEBB8" w14:textId="77777777" w:rsidR="00F90BF6" w:rsidRPr="00F90BF6" w:rsidRDefault="00F90BF6" w:rsidP="00F90BF6">
      <w:r w:rsidRPr="00F90BF6">
        <w:rPr>
          <w:b/>
          <w:bCs/>
        </w:rPr>
        <w:t>Resource-benefit trade-offs</w:t>
      </w:r>
      <w:r w:rsidRPr="00F90BF6">
        <w:t>: For similar effort investment, what different valuative insights does each yield?</w:t>
      </w:r>
    </w:p>
    <w:p w14:paraId="2918DB92" w14:textId="77777777" w:rsidR="00F90BF6" w:rsidRPr="00F90BF6" w:rsidRDefault="00F90BF6" w:rsidP="00F90BF6">
      <w:r w:rsidRPr="00F90BF6">
        <w:rPr>
          <w:b/>
          <w:bCs/>
        </w:rPr>
        <w:t>Integration requirements</w:t>
      </w:r>
      <w:r w:rsidRPr="00F90BF6">
        <w:t>: What other methods would each need to be paired with to address a full evaluation question set?</w:t>
      </w:r>
    </w:p>
    <w:p w14:paraId="39AC2ED4" w14:textId="77777777" w:rsidR="00F90BF6" w:rsidRPr="00F90BF6" w:rsidRDefault="00F90BF6" w:rsidP="00F90BF6">
      <w:r w:rsidRPr="00F90BF6">
        <w:rPr>
          <w:b/>
          <w:bCs/>
        </w:rPr>
        <w:t>Stakeholder appropriateness</w:t>
      </w:r>
      <w:r w:rsidRPr="00F90BF6">
        <w:t>: Which stakeholder groups (experts vs. broader participants) does each method engage most effectively for valuative questions?</w:t>
      </w:r>
    </w:p>
    <w:p w14:paraId="1D8D5D19" w14:textId="77777777" w:rsidR="00F90BF6" w:rsidRPr="00F90BF6" w:rsidRDefault="00F90BF6" w:rsidP="00F90BF6">
      <w:r w:rsidRPr="00F90BF6">
        <w:rPr>
          <w:b/>
          <w:bCs/>
        </w:rPr>
        <w:t>Methodological sequence</w:t>
      </w:r>
      <w:r w:rsidRPr="00F90BF6">
        <w:t xml:space="preserve">: In multi-method evaluations, when would you deploy each? (Backcasting early for </w:t>
      </w:r>
      <w:proofErr w:type="gramStart"/>
      <w:r w:rsidRPr="00F90BF6">
        <w:t>goal-setting</w:t>
      </w:r>
      <w:proofErr w:type="gramEnd"/>
      <w:r w:rsidRPr="00F90BF6">
        <w:t>, Delphi later for validating value assumptions?)</w:t>
      </w:r>
    </w:p>
    <w:p w14:paraId="53395901" w14:textId="77777777" w:rsidR="00F90BF6" w:rsidRPr="00F90BF6" w:rsidRDefault="00F90BF6" w:rsidP="00F90BF6">
      <w:r w:rsidRPr="00F90BF6">
        <w:t>Should I develop any of these alternative frameworks, or would you prefer to stay with the capabilities-limitations analysis you've initiated?</w:t>
      </w:r>
    </w:p>
    <w:p w14:paraId="3702231A" w14:textId="3E5D8DDE" w:rsidR="00F90BF6" w:rsidRDefault="00F90BF6" w:rsidP="00F90BF6">
      <w:pPr>
        <w:shd w:val="clear" w:color="auto" w:fill="D9F2D0" w:themeFill="accent6" w:themeFillTint="33"/>
      </w:pPr>
      <w:proofErr w:type="spellStart"/>
      <w:proofErr w:type="gramStart"/>
      <w:r w:rsidRPr="00F90BF6">
        <w:t>Lets</w:t>
      </w:r>
      <w:proofErr w:type="spellEnd"/>
      <w:proofErr w:type="gramEnd"/>
      <w:r w:rsidRPr="00F90BF6">
        <w:t xml:space="preserve"> focus on Stakeholder appropriateness: Which method is likely to best meet </w:t>
      </w:r>
      <w:proofErr w:type="gramStart"/>
      <w:r w:rsidRPr="00F90BF6">
        <w:t>this criteria</w:t>
      </w:r>
      <w:proofErr w:type="gramEnd"/>
      <w:r w:rsidRPr="00F90BF6">
        <w:t>?</w:t>
      </w:r>
    </w:p>
    <w:p w14:paraId="44A0326E" w14:textId="63AB2047" w:rsidR="00F90BF6" w:rsidRPr="00F90BF6" w:rsidRDefault="00F90BF6" w:rsidP="00F90BF6">
      <w:r w:rsidRPr="00F90BF6">
        <w:t xml:space="preserve">I need to clarify: </w:t>
      </w:r>
      <w:r w:rsidRPr="00F90BF6">
        <w:rPr>
          <w:b/>
          <w:bCs/>
        </w:rPr>
        <w:t>"stakeholder appropriateness" isn't a single criterion</w:t>
      </w:r>
      <w:r w:rsidRPr="00F90BF6">
        <w:t xml:space="preserve">—it's a multidimensional assessment that varies by evaluation context. Which method "best meets" this depends on </w:t>
      </w:r>
      <w:r w:rsidRPr="00F90BF6">
        <w:rPr>
          <w:i/>
          <w:iCs/>
        </w:rPr>
        <w:t>which stakeholder appropriateness dimensions matter most</w:t>
      </w:r>
      <w:r w:rsidRPr="00F90BF6">
        <w:t>.</w:t>
      </w:r>
    </w:p>
    <w:p w14:paraId="50BB78FB" w14:textId="77777777" w:rsidR="00F90BF6" w:rsidRPr="00F90BF6" w:rsidRDefault="00F90BF6" w:rsidP="00F90BF6">
      <w:r w:rsidRPr="00F90BF6">
        <w:t>Let me break down the key dimensions:</w:t>
      </w:r>
    </w:p>
    <w:p w14:paraId="431D18EA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Stakeholder Appropriateness Dimensions</w:t>
      </w:r>
    </w:p>
    <w:p w14:paraId="4E5199C8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1. Expertise Requirements</w:t>
      </w:r>
    </w:p>
    <w:p w14:paraId="2B856027" w14:textId="77777777" w:rsidR="00F90BF6" w:rsidRPr="00F90BF6" w:rsidRDefault="00F90BF6" w:rsidP="00F90BF6">
      <w:r w:rsidRPr="00F90BF6">
        <w:rPr>
          <w:b/>
          <w:bCs/>
        </w:rPr>
        <w:t>Delphi</w:t>
      </w:r>
      <w:r w:rsidRPr="00F90BF6">
        <w:t>: Explicitly requires recognized experts with specialized knowledge</w:t>
      </w:r>
    </w:p>
    <w:p w14:paraId="36C6917C" w14:textId="77777777" w:rsidR="00F90BF6" w:rsidRPr="00F90BF6" w:rsidRDefault="00F90BF6" w:rsidP="00F90BF6">
      <w:pPr>
        <w:numPr>
          <w:ilvl w:val="0"/>
          <w:numId w:val="1"/>
        </w:numPr>
      </w:pPr>
      <w:r w:rsidRPr="00F90BF6">
        <w:rPr>
          <w:b/>
          <w:bCs/>
        </w:rPr>
        <w:t>Appropriate when</w:t>
      </w:r>
      <w:r w:rsidRPr="00F90BF6">
        <w:t>: Legitimacy depends on expert authority; technical judgments needed; stakeholder pool has identifiable experts</w:t>
      </w:r>
    </w:p>
    <w:p w14:paraId="7AC8094D" w14:textId="77777777" w:rsidR="00F90BF6" w:rsidRPr="00F90BF6" w:rsidRDefault="00F90BF6" w:rsidP="00F90BF6">
      <w:pPr>
        <w:numPr>
          <w:ilvl w:val="0"/>
          <w:numId w:val="1"/>
        </w:numPr>
      </w:pPr>
      <w:r w:rsidRPr="00F90BF6">
        <w:rPr>
          <w:b/>
          <w:bCs/>
        </w:rPr>
        <w:t>Inappropriate when</w:t>
      </w:r>
      <w:r w:rsidRPr="00F90BF6">
        <w:t>: Lived experience matters more than expertise; "everyone is an expert" on the issue; expertise claims are contested</w:t>
      </w:r>
    </w:p>
    <w:p w14:paraId="6719C535" w14:textId="77777777" w:rsidR="00F90BF6" w:rsidRPr="00F90BF6" w:rsidRDefault="00F90BF6" w:rsidP="00F90BF6">
      <w:r w:rsidRPr="00F90BF6">
        <w:rPr>
          <w:b/>
          <w:bCs/>
        </w:rPr>
        <w:lastRenderedPageBreak/>
        <w:t>Backcasting</w:t>
      </w:r>
      <w:r w:rsidRPr="00F90BF6">
        <w:t>: Can accommodate diverse participant types—from experts to affected communities</w:t>
      </w:r>
    </w:p>
    <w:p w14:paraId="62AF745E" w14:textId="77777777" w:rsidR="00F90BF6" w:rsidRPr="00F90BF6" w:rsidRDefault="00F90BF6" w:rsidP="00F90BF6">
      <w:pPr>
        <w:numPr>
          <w:ilvl w:val="0"/>
          <w:numId w:val="2"/>
        </w:numPr>
      </w:pPr>
      <w:r w:rsidRPr="00F90BF6">
        <w:rPr>
          <w:b/>
          <w:bCs/>
        </w:rPr>
        <w:t>Appropriate when</w:t>
      </w:r>
      <w:r w:rsidRPr="00F90BF6">
        <w:t>: Multiple stakeholder perspectives on desirable futures needed; democratic legitimacy valued; local knowledge essential</w:t>
      </w:r>
    </w:p>
    <w:p w14:paraId="00102C7E" w14:textId="77777777" w:rsidR="00F90BF6" w:rsidRPr="00F90BF6" w:rsidRDefault="00F90BF6" w:rsidP="00F90BF6">
      <w:pPr>
        <w:numPr>
          <w:ilvl w:val="0"/>
          <w:numId w:val="2"/>
        </w:numPr>
      </w:pPr>
      <w:r w:rsidRPr="00F90BF6">
        <w:rPr>
          <w:b/>
          <w:bCs/>
        </w:rPr>
        <w:t>Inappropriate when</w:t>
      </w:r>
      <w:r w:rsidRPr="00F90BF6">
        <w:t>: Highly technical future states require expert judgment to define credibly</w:t>
      </w:r>
    </w:p>
    <w:p w14:paraId="0787984C" w14:textId="77777777" w:rsidR="00F90BF6" w:rsidRPr="00F90BF6" w:rsidRDefault="00F90BF6" w:rsidP="00F90BF6">
      <w:r w:rsidRPr="00F90BF6">
        <w:rPr>
          <w:b/>
          <w:bCs/>
        </w:rPr>
        <w:t>Edge</w:t>
      </w:r>
      <w:r w:rsidRPr="00F90BF6">
        <w:t>: Backcasting (greater flexibility)</w:t>
      </w:r>
    </w:p>
    <w:p w14:paraId="77EA49C3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2. Participation Scope</w:t>
      </w:r>
    </w:p>
    <w:p w14:paraId="721CC780" w14:textId="77777777" w:rsidR="00F90BF6" w:rsidRPr="00F90BF6" w:rsidRDefault="00F90BF6" w:rsidP="00F90BF6">
      <w:r w:rsidRPr="00F90BF6">
        <w:rPr>
          <w:b/>
          <w:bCs/>
        </w:rPr>
        <w:t>Delphi</w:t>
      </w:r>
      <w:r w:rsidRPr="00F90BF6">
        <w:t xml:space="preserve">: </w:t>
      </w:r>
      <w:proofErr w:type="gramStart"/>
      <w:r w:rsidRPr="00F90BF6">
        <w:t>Typically</w:t>
      </w:r>
      <w:proofErr w:type="gramEnd"/>
      <w:r w:rsidRPr="00F90BF6">
        <w:t xml:space="preserve"> 15-40 carefully selected participants</w:t>
      </w:r>
    </w:p>
    <w:p w14:paraId="551E6579" w14:textId="77777777" w:rsidR="00F90BF6" w:rsidRPr="00F90BF6" w:rsidRDefault="00F90BF6" w:rsidP="00F90BF6">
      <w:pPr>
        <w:numPr>
          <w:ilvl w:val="0"/>
          <w:numId w:val="3"/>
        </w:numPr>
      </w:pPr>
      <w:r w:rsidRPr="00F90BF6">
        <w:rPr>
          <w:b/>
          <w:bCs/>
        </w:rPr>
        <w:t>Appropriate when</w:t>
      </w:r>
      <w:r w:rsidRPr="00F90BF6">
        <w:t>: Manageable expert pool exists; deep engagement preferred over broad representation; anonymity needed to reduce power dynamics</w:t>
      </w:r>
    </w:p>
    <w:p w14:paraId="0A27A30F" w14:textId="77777777" w:rsidR="00F90BF6" w:rsidRPr="00F90BF6" w:rsidRDefault="00F90BF6" w:rsidP="00F90BF6">
      <w:pPr>
        <w:numPr>
          <w:ilvl w:val="0"/>
          <w:numId w:val="3"/>
        </w:numPr>
      </w:pPr>
      <w:r w:rsidRPr="00F90BF6">
        <w:rPr>
          <w:b/>
          <w:bCs/>
        </w:rPr>
        <w:t>Inappropriate when</w:t>
      </w:r>
      <w:r w:rsidRPr="00F90BF6">
        <w:t>: Broad stakeholder representation is politically/ethically necessary; exclusion would undermine legitimacy</w:t>
      </w:r>
    </w:p>
    <w:p w14:paraId="2DA73098" w14:textId="77777777" w:rsidR="00F90BF6" w:rsidRPr="00F90BF6" w:rsidRDefault="00F90BF6" w:rsidP="00F90BF6">
      <w:r w:rsidRPr="00F90BF6">
        <w:rPr>
          <w:b/>
          <w:bCs/>
        </w:rPr>
        <w:t>Backcasting</w:t>
      </w:r>
      <w:r w:rsidRPr="00F90BF6">
        <w:t>: Can scale from small workshops to large participatory processes</w:t>
      </w:r>
    </w:p>
    <w:p w14:paraId="02000F43" w14:textId="77777777" w:rsidR="00F90BF6" w:rsidRPr="00F90BF6" w:rsidRDefault="00F90BF6" w:rsidP="00F90BF6">
      <w:pPr>
        <w:numPr>
          <w:ilvl w:val="0"/>
          <w:numId w:val="4"/>
        </w:numPr>
      </w:pPr>
      <w:r w:rsidRPr="00F90BF6">
        <w:rPr>
          <w:b/>
          <w:bCs/>
        </w:rPr>
        <w:t>Appropriate when</w:t>
      </w:r>
      <w:r w:rsidRPr="00F90BF6">
        <w:t>: Multiple stakeholder groups must be included; broad buy-in needed; diverse perspectives on desirability exist</w:t>
      </w:r>
    </w:p>
    <w:p w14:paraId="57564139" w14:textId="77777777" w:rsidR="00F90BF6" w:rsidRPr="00F90BF6" w:rsidRDefault="00F90BF6" w:rsidP="00F90BF6">
      <w:pPr>
        <w:numPr>
          <w:ilvl w:val="0"/>
          <w:numId w:val="4"/>
        </w:numPr>
      </w:pPr>
      <w:r w:rsidRPr="00F90BF6">
        <w:rPr>
          <w:b/>
          <w:bCs/>
        </w:rPr>
        <w:t>Inappropriate when</w:t>
      </w:r>
      <w:r w:rsidRPr="00F90BF6">
        <w:t>: Resource constraints limit large-scale engagement; consensus-building across many groups is impractical</w:t>
      </w:r>
    </w:p>
    <w:p w14:paraId="23111748" w14:textId="77777777" w:rsidR="00F90BF6" w:rsidRPr="00F90BF6" w:rsidRDefault="00F90BF6" w:rsidP="00F90BF6">
      <w:r w:rsidRPr="00F90BF6">
        <w:rPr>
          <w:b/>
          <w:bCs/>
        </w:rPr>
        <w:t>Edge</w:t>
      </w:r>
      <w:r w:rsidRPr="00F90BF6">
        <w:t>: Backcasting (scalability)</w:t>
      </w:r>
    </w:p>
    <w:p w14:paraId="61B6DB07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3. Power Dynamics Management</w:t>
      </w:r>
    </w:p>
    <w:p w14:paraId="3EFD8C63" w14:textId="77777777" w:rsidR="00F90BF6" w:rsidRPr="00F90BF6" w:rsidRDefault="00F90BF6" w:rsidP="00F90BF6">
      <w:r w:rsidRPr="00F90BF6">
        <w:rPr>
          <w:b/>
          <w:bCs/>
        </w:rPr>
        <w:t>Delphi</w:t>
      </w:r>
      <w:r w:rsidRPr="00F90BF6">
        <w:t>: Anonymity reduces hierarchy effects; iterative rounds allow revision</w:t>
      </w:r>
    </w:p>
    <w:p w14:paraId="1FFF7A93" w14:textId="77777777" w:rsidR="00F90BF6" w:rsidRPr="00F90BF6" w:rsidRDefault="00F90BF6" w:rsidP="00F90BF6">
      <w:pPr>
        <w:numPr>
          <w:ilvl w:val="0"/>
          <w:numId w:val="5"/>
        </w:numPr>
      </w:pPr>
      <w:r w:rsidRPr="00F90BF6">
        <w:rPr>
          <w:b/>
          <w:bCs/>
        </w:rPr>
        <w:t>Appropriate when</w:t>
      </w:r>
      <w:r w:rsidRPr="00F90BF6">
        <w:t>: Power imbalances within stakeholder group problematic; dominant voices would suppress others; controversial topics need safe space</w:t>
      </w:r>
    </w:p>
    <w:p w14:paraId="270E0D41" w14:textId="77777777" w:rsidR="00F90BF6" w:rsidRPr="00F90BF6" w:rsidRDefault="00F90BF6" w:rsidP="00F90BF6">
      <w:pPr>
        <w:numPr>
          <w:ilvl w:val="0"/>
          <w:numId w:val="5"/>
        </w:numPr>
      </w:pPr>
      <w:r w:rsidRPr="00F90BF6">
        <w:rPr>
          <w:b/>
          <w:bCs/>
        </w:rPr>
        <w:t>Inappropriate when</w:t>
      </w:r>
      <w:r w:rsidRPr="00F90BF6">
        <w:t>: accountability for views matters; stakeholders want direct dialogue; anonymity reduces trust</w:t>
      </w:r>
    </w:p>
    <w:p w14:paraId="611F44C3" w14:textId="77777777" w:rsidR="00F90BF6" w:rsidRPr="00F90BF6" w:rsidRDefault="00F90BF6" w:rsidP="00F90BF6">
      <w:r w:rsidRPr="00F90BF6">
        <w:rPr>
          <w:b/>
          <w:bCs/>
        </w:rPr>
        <w:t>Backcasting</w:t>
      </w:r>
      <w:r w:rsidRPr="00F90BF6">
        <w:t>: Typically face-to-face; requires skilled facilitation to manage dynamics</w:t>
      </w:r>
    </w:p>
    <w:p w14:paraId="079DD7FE" w14:textId="77777777" w:rsidR="00F90BF6" w:rsidRPr="00F90BF6" w:rsidRDefault="00F90BF6" w:rsidP="00F90BF6">
      <w:pPr>
        <w:numPr>
          <w:ilvl w:val="0"/>
          <w:numId w:val="6"/>
        </w:numPr>
      </w:pPr>
      <w:r w:rsidRPr="00F90BF6">
        <w:rPr>
          <w:b/>
          <w:bCs/>
        </w:rPr>
        <w:t>Appropriate when</w:t>
      </w:r>
      <w:r w:rsidRPr="00F90BF6">
        <w:t>: Building relationships matters; collective ownership through dialogue valued; transparency about who holds which values needed</w:t>
      </w:r>
    </w:p>
    <w:p w14:paraId="4D73D502" w14:textId="77777777" w:rsidR="00F90BF6" w:rsidRPr="00F90BF6" w:rsidRDefault="00F90BF6" w:rsidP="00F90BF6">
      <w:pPr>
        <w:numPr>
          <w:ilvl w:val="0"/>
          <w:numId w:val="6"/>
        </w:numPr>
      </w:pPr>
      <w:r w:rsidRPr="00F90BF6">
        <w:rPr>
          <w:b/>
          <w:bCs/>
        </w:rPr>
        <w:t>Inappropriate when</w:t>
      </w:r>
      <w:r w:rsidRPr="00F90BF6">
        <w:t>: power imbalances would dominate; sensitive issues require anonymity; group dynamics would suppress minority views</w:t>
      </w:r>
    </w:p>
    <w:p w14:paraId="6FBF8E3B" w14:textId="77777777" w:rsidR="00F90BF6" w:rsidRPr="00F90BF6" w:rsidRDefault="00F90BF6" w:rsidP="00F90BF6">
      <w:r w:rsidRPr="00F90BF6">
        <w:rPr>
          <w:b/>
          <w:bCs/>
        </w:rPr>
        <w:t>Edge</w:t>
      </w:r>
      <w:r w:rsidRPr="00F90BF6">
        <w:t>: Context-dependent (Delphi for power imbalance mitigation; Backcasting for relationship-building)</w:t>
      </w:r>
    </w:p>
    <w:p w14:paraId="22C06BD7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lastRenderedPageBreak/>
        <w:t>4. Time and Resource Commitment</w:t>
      </w:r>
    </w:p>
    <w:p w14:paraId="4AF5DB11" w14:textId="77777777" w:rsidR="00F90BF6" w:rsidRPr="00F90BF6" w:rsidRDefault="00F90BF6" w:rsidP="00F90BF6">
      <w:r w:rsidRPr="00F90BF6">
        <w:rPr>
          <w:b/>
          <w:bCs/>
        </w:rPr>
        <w:t>Delphi</w:t>
      </w:r>
      <w:r w:rsidRPr="00F90BF6">
        <w:t>: Multiple rounds over weeks/months; individual written responses</w:t>
      </w:r>
    </w:p>
    <w:p w14:paraId="54E1EB59" w14:textId="77777777" w:rsidR="00F90BF6" w:rsidRPr="00F90BF6" w:rsidRDefault="00F90BF6" w:rsidP="00F90BF6">
      <w:pPr>
        <w:numPr>
          <w:ilvl w:val="0"/>
          <w:numId w:val="7"/>
        </w:numPr>
      </w:pPr>
      <w:r w:rsidRPr="00F90BF6">
        <w:rPr>
          <w:b/>
          <w:bCs/>
        </w:rPr>
        <w:t>Appropriate when</w:t>
      </w:r>
      <w:r w:rsidRPr="00F90BF6">
        <w:t>: Stakeholders geographically dispersed; asynchronous participation suits schedules; time for reflection valued</w:t>
      </w:r>
    </w:p>
    <w:p w14:paraId="7A0E9CCE" w14:textId="77777777" w:rsidR="00F90BF6" w:rsidRPr="00F90BF6" w:rsidRDefault="00F90BF6" w:rsidP="00F90BF6">
      <w:pPr>
        <w:numPr>
          <w:ilvl w:val="0"/>
          <w:numId w:val="7"/>
        </w:numPr>
      </w:pPr>
      <w:r w:rsidRPr="00F90BF6">
        <w:rPr>
          <w:b/>
          <w:bCs/>
        </w:rPr>
        <w:t>Inappropriate when</w:t>
      </w:r>
      <w:r w:rsidRPr="00F90BF6">
        <w:t>: rapid timelines needed; stakeholders unable/unwilling to commit to multiple rounds; literacy barriers exist</w:t>
      </w:r>
    </w:p>
    <w:p w14:paraId="1DA2851F" w14:textId="77777777" w:rsidR="00F90BF6" w:rsidRPr="00F90BF6" w:rsidRDefault="00F90BF6" w:rsidP="00F90BF6">
      <w:r w:rsidRPr="00F90BF6">
        <w:rPr>
          <w:b/>
          <w:bCs/>
        </w:rPr>
        <w:t>Backcasting</w:t>
      </w:r>
      <w:r w:rsidRPr="00F90BF6">
        <w:t>: Intensive workshops, typically shorter overall duration</w:t>
      </w:r>
    </w:p>
    <w:p w14:paraId="7ED9BA85" w14:textId="77777777" w:rsidR="00F90BF6" w:rsidRPr="00F90BF6" w:rsidRDefault="00F90BF6" w:rsidP="00F90BF6">
      <w:pPr>
        <w:numPr>
          <w:ilvl w:val="0"/>
          <w:numId w:val="8"/>
        </w:numPr>
      </w:pPr>
      <w:r w:rsidRPr="00F90BF6">
        <w:rPr>
          <w:b/>
          <w:bCs/>
        </w:rPr>
        <w:t>Appropriate when</w:t>
      </w:r>
      <w:r w:rsidRPr="00F90BF6">
        <w:t>: Face-to-face engagement feasible; stakeholders can dedicate concentrated time; interactive dialogue preferred</w:t>
      </w:r>
    </w:p>
    <w:p w14:paraId="01D56C5E" w14:textId="77777777" w:rsidR="00F90BF6" w:rsidRPr="00F90BF6" w:rsidRDefault="00F90BF6" w:rsidP="00F90BF6">
      <w:pPr>
        <w:numPr>
          <w:ilvl w:val="0"/>
          <w:numId w:val="8"/>
        </w:numPr>
      </w:pPr>
      <w:r w:rsidRPr="00F90BF6">
        <w:rPr>
          <w:b/>
          <w:bCs/>
        </w:rPr>
        <w:t>Inappropriate when</w:t>
      </w:r>
      <w:r w:rsidRPr="00F90BF6">
        <w:t>: stakeholders cannot travel/meet; scheduling collective time impossible; some participants uncomfortable in group settings</w:t>
      </w:r>
    </w:p>
    <w:p w14:paraId="73AB02ED" w14:textId="77777777" w:rsidR="00F90BF6" w:rsidRPr="00F90BF6" w:rsidRDefault="00F90BF6" w:rsidP="00F90BF6">
      <w:r w:rsidRPr="00F90BF6">
        <w:rPr>
          <w:b/>
          <w:bCs/>
        </w:rPr>
        <w:t>Edge</w:t>
      </w:r>
      <w:r w:rsidRPr="00F90BF6">
        <w:t>: Context-dependent (depends on stakeholder availability patterns)</w:t>
      </w:r>
    </w:p>
    <w:p w14:paraId="029C2176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5. Cognitive Demands</w:t>
      </w:r>
    </w:p>
    <w:p w14:paraId="3ABC4A83" w14:textId="77777777" w:rsidR="00F90BF6" w:rsidRPr="00F90BF6" w:rsidRDefault="00F90BF6" w:rsidP="00F90BF6">
      <w:r w:rsidRPr="00F90BF6">
        <w:rPr>
          <w:b/>
          <w:bCs/>
        </w:rPr>
        <w:t>Delphi</w:t>
      </w:r>
      <w:r w:rsidRPr="00F90BF6">
        <w:t>: Requires articulating judgments in writing; abstract forecasting</w:t>
      </w:r>
    </w:p>
    <w:p w14:paraId="64836898" w14:textId="77777777" w:rsidR="00F90BF6" w:rsidRPr="00F90BF6" w:rsidRDefault="00F90BF6" w:rsidP="00F90BF6">
      <w:pPr>
        <w:numPr>
          <w:ilvl w:val="0"/>
          <w:numId w:val="9"/>
        </w:numPr>
      </w:pPr>
      <w:r w:rsidRPr="00F90BF6">
        <w:rPr>
          <w:b/>
          <w:bCs/>
        </w:rPr>
        <w:t>Appropriate when</w:t>
      </w:r>
      <w:r w:rsidRPr="00F90BF6">
        <w:t>: Stakeholders comfortable with written expression; abstract thinking expected; technical forecasting within capability</w:t>
      </w:r>
    </w:p>
    <w:p w14:paraId="20507A5E" w14:textId="77777777" w:rsidR="00F90BF6" w:rsidRPr="00F90BF6" w:rsidRDefault="00F90BF6" w:rsidP="00F90BF6">
      <w:pPr>
        <w:numPr>
          <w:ilvl w:val="0"/>
          <w:numId w:val="9"/>
        </w:numPr>
      </w:pPr>
      <w:r w:rsidRPr="00F90BF6">
        <w:rPr>
          <w:b/>
          <w:bCs/>
        </w:rPr>
        <w:t>Inappropriate when</w:t>
      </w:r>
      <w:r w:rsidRPr="00F90BF6">
        <w:t>: oral traditions preferred; literacy barriers exist; stakeholders distrust written processes</w:t>
      </w:r>
    </w:p>
    <w:p w14:paraId="4A73383F" w14:textId="77777777" w:rsidR="00F90BF6" w:rsidRPr="00F90BF6" w:rsidRDefault="00F90BF6" w:rsidP="00F90BF6">
      <w:r w:rsidRPr="00F90BF6">
        <w:rPr>
          <w:b/>
          <w:bCs/>
        </w:rPr>
        <w:t>Backcasting</w:t>
      </w:r>
      <w:r w:rsidRPr="00F90BF6">
        <w:t>: Requires imagining futures and backward reasoning</w:t>
      </w:r>
    </w:p>
    <w:p w14:paraId="4141A965" w14:textId="77777777" w:rsidR="00F90BF6" w:rsidRPr="00F90BF6" w:rsidRDefault="00F90BF6" w:rsidP="00F90BF6">
      <w:pPr>
        <w:numPr>
          <w:ilvl w:val="0"/>
          <w:numId w:val="10"/>
        </w:numPr>
      </w:pPr>
      <w:r w:rsidRPr="00F90BF6">
        <w:rPr>
          <w:b/>
          <w:bCs/>
        </w:rPr>
        <w:t>Appropriate when</w:t>
      </w:r>
      <w:r w:rsidRPr="00F90BF6">
        <w:t>: Creative/aspirational thinking accessible; visual/interactive tools can support; facilitation can scaffold thinking</w:t>
      </w:r>
    </w:p>
    <w:p w14:paraId="0F0C5FBC" w14:textId="77777777" w:rsidR="00F90BF6" w:rsidRPr="00F90BF6" w:rsidRDefault="00F90BF6" w:rsidP="00F90BF6">
      <w:pPr>
        <w:numPr>
          <w:ilvl w:val="0"/>
          <w:numId w:val="10"/>
        </w:numPr>
      </w:pPr>
      <w:r w:rsidRPr="00F90BF6">
        <w:rPr>
          <w:b/>
          <w:bCs/>
        </w:rPr>
        <w:t>Inappropriate when</w:t>
      </w:r>
      <w:r w:rsidRPr="00F90BF6">
        <w:t>: stakeholders struggle with counterfactual thinking; "working backward" is cognitively unfamiliar; futures framing alienates participants</w:t>
      </w:r>
    </w:p>
    <w:p w14:paraId="68C1732E" w14:textId="77777777" w:rsidR="00F90BF6" w:rsidRPr="00F90BF6" w:rsidRDefault="00F90BF6" w:rsidP="00F90BF6">
      <w:r w:rsidRPr="00F90BF6">
        <w:rPr>
          <w:b/>
          <w:bCs/>
        </w:rPr>
        <w:t>Edge</w:t>
      </w:r>
      <w:r w:rsidRPr="00F90BF6">
        <w:t>: Context-dependent (different cognitive styles suit different groups)</w:t>
      </w:r>
    </w:p>
    <w:p w14:paraId="606C9B47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6. Cultural Appropriateness</w:t>
      </w:r>
    </w:p>
    <w:p w14:paraId="418DDE64" w14:textId="77777777" w:rsidR="00F90BF6" w:rsidRPr="00F90BF6" w:rsidRDefault="00F90BF6" w:rsidP="00F90BF6">
      <w:r w:rsidRPr="00F90BF6">
        <w:rPr>
          <w:b/>
          <w:bCs/>
        </w:rPr>
        <w:t>Delphi</w:t>
      </w:r>
      <w:r w:rsidRPr="00F90BF6">
        <w:t>: Western expert-driven model; emphasis on individual judgment and consensus</w:t>
      </w:r>
    </w:p>
    <w:p w14:paraId="7A9975DF" w14:textId="77777777" w:rsidR="00F90BF6" w:rsidRPr="00F90BF6" w:rsidRDefault="00F90BF6" w:rsidP="00F90BF6">
      <w:pPr>
        <w:numPr>
          <w:ilvl w:val="0"/>
          <w:numId w:val="11"/>
        </w:numPr>
      </w:pPr>
      <w:r w:rsidRPr="00F90BF6">
        <w:rPr>
          <w:b/>
          <w:bCs/>
        </w:rPr>
        <w:t>Appropriate when</w:t>
      </w:r>
      <w:r w:rsidRPr="00F90BF6">
        <w:t>: Expert authority culturally legitimate; individual reflection valued; consensus seen as desirable</w:t>
      </w:r>
    </w:p>
    <w:p w14:paraId="6C4BDA27" w14:textId="77777777" w:rsidR="00F90BF6" w:rsidRPr="00F90BF6" w:rsidRDefault="00F90BF6" w:rsidP="00F90BF6">
      <w:pPr>
        <w:numPr>
          <w:ilvl w:val="0"/>
          <w:numId w:val="11"/>
        </w:numPr>
      </w:pPr>
      <w:r w:rsidRPr="00F90BF6">
        <w:rPr>
          <w:b/>
          <w:bCs/>
        </w:rPr>
        <w:t>Inappropriate when</w:t>
      </w:r>
      <w:r w:rsidRPr="00F90BF6">
        <w:t>: collective decision-making norms prevail; expert-lay distinctions rejected; consensus pressures problematic</w:t>
      </w:r>
    </w:p>
    <w:p w14:paraId="34FD0AF9" w14:textId="77777777" w:rsidR="00F90BF6" w:rsidRPr="00F90BF6" w:rsidRDefault="00F90BF6" w:rsidP="00F90BF6">
      <w:r w:rsidRPr="00F90BF6">
        <w:rPr>
          <w:b/>
          <w:bCs/>
        </w:rPr>
        <w:lastRenderedPageBreak/>
        <w:t>Backcasting</w:t>
      </w:r>
      <w:r w:rsidRPr="00F90BF6">
        <w:t>: Can adapt to diverse cultural approaches to future-thinking</w:t>
      </w:r>
    </w:p>
    <w:p w14:paraId="6A9AAF39" w14:textId="77777777" w:rsidR="00F90BF6" w:rsidRPr="00F90BF6" w:rsidRDefault="00F90BF6" w:rsidP="00F90BF6">
      <w:pPr>
        <w:numPr>
          <w:ilvl w:val="0"/>
          <w:numId w:val="12"/>
        </w:numPr>
      </w:pPr>
      <w:r w:rsidRPr="00F90BF6">
        <w:rPr>
          <w:b/>
          <w:bCs/>
        </w:rPr>
        <w:t>Appropriate when</w:t>
      </w:r>
      <w:r w:rsidRPr="00F90BF6">
        <w:t>: Facilitation can be culturally adapted; futures orientation fits cultural frameworks; collective visioning valued</w:t>
      </w:r>
    </w:p>
    <w:p w14:paraId="4B410376" w14:textId="77777777" w:rsidR="00F90BF6" w:rsidRPr="00F90BF6" w:rsidRDefault="00F90BF6" w:rsidP="00F90BF6">
      <w:pPr>
        <w:numPr>
          <w:ilvl w:val="0"/>
          <w:numId w:val="12"/>
        </w:numPr>
      </w:pPr>
      <w:r w:rsidRPr="00F90BF6">
        <w:rPr>
          <w:b/>
          <w:bCs/>
        </w:rPr>
        <w:t>Inappropriate when</w:t>
      </w:r>
      <w:r w:rsidRPr="00F90BF6">
        <w:t>: futures focus conflicts with present-oriented cultures; aspirational framing seems unrealistic; "desirable futures" terminology doesn't resonate</w:t>
      </w:r>
    </w:p>
    <w:p w14:paraId="182E92F9" w14:textId="77777777" w:rsidR="00F90BF6" w:rsidRPr="00F90BF6" w:rsidRDefault="00F90BF6" w:rsidP="00F90BF6">
      <w:r w:rsidRPr="00F90BF6">
        <w:rPr>
          <w:b/>
          <w:bCs/>
        </w:rPr>
        <w:t>Edge</w:t>
      </w:r>
      <w:r w:rsidRPr="00F90BF6">
        <w:t>: Backcasting (more adaptable, though both have limitations)</w:t>
      </w:r>
    </w:p>
    <w:p w14:paraId="4DC90A69" w14:textId="77777777" w:rsidR="00F90BF6" w:rsidRPr="00F90BF6" w:rsidRDefault="00F90BF6" w:rsidP="00F90BF6">
      <w:pPr>
        <w:rPr>
          <w:b/>
          <w:bCs/>
        </w:rPr>
      </w:pPr>
      <w:r w:rsidRPr="00F90BF6">
        <w:rPr>
          <w:b/>
          <w:bCs/>
        </w:rPr>
        <w:t>Synthesis</w:t>
      </w:r>
    </w:p>
    <w:p w14:paraId="34A14193" w14:textId="77777777" w:rsidR="00F90BF6" w:rsidRPr="00F90BF6" w:rsidRDefault="00F90BF6" w:rsidP="00F90BF6">
      <w:r w:rsidRPr="00F90BF6">
        <w:t xml:space="preserve">Rather than declaring one method "better" for stakeholder appropriateness, the comparison reveals </w:t>
      </w:r>
      <w:r w:rsidRPr="00F90BF6">
        <w:rPr>
          <w:b/>
          <w:bCs/>
        </w:rPr>
        <w:t>selection questions</w:t>
      </w:r>
      <w:r w:rsidRPr="00F90BF6">
        <w:t>:</w:t>
      </w:r>
    </w:p>
    <w:p w14:paraId="295D7FAB" w14:textId="77777777" w:rsidR="00F90BF6" w:rsidRPr="00F90BF6" w:rsidRDefault="00F90BF6" w:rsidP="00F90BF6">
      <w:pPr>
        <w:numPr>
          <w:ilvl w:val="0"/>
          <w:numId w:val="13"/>
        </w:numPr>
      </w:pPr>
      <w:r w:rsidRPr="00F90BF6">
        <w:t>Is expert judgment or diverse stakeholder input more appropriate for the valuative questions at hand?</w:t>
      </w:r>
    </w:p>
    <w:p w14:paraId="02F77FBE" w14:textId="77777777" w:rsidR="00F90BF6" w:rsidRPr="00F90BF6" w:rsidRDefault="00F90BF6" w:rsidP="00F90BF6">
      <w:pPr>
        <w:numPr>
          <w:ilvl w:val="0"/>
          <w:numId w:val="13"/>
        </w:numPr>
      </w:pPr>
      <w:r w:rsidRPr="00F90BF6">
        <w:t>Do power dynamics require anonymity (→ Delphi) or relationship-building (→ Backcasting)?</w:t>
      </w:r>
    </w:p>
    <w:p w14:paraId="6BEC4D79" w14:textId="77777777" w:rsidR="00F90BF6" w:rsidRPr="00F90BF6" w:rsidRDefault="00F90BF6" w:rsidP="00F90BF6">
      <w:pPr>
        <w:numPr>
          <w:ilvl w:val="0"/>
          <w:numId w:val="13"/>
        </w:numPr>
      </w:pPr>
      <w:r w:rsidRPr="00F90BF6">
        <w:t>Are stakeholders geographically dispersed (→ Delphi) or co-locatable (→ Backcasting)?</w:t>
      </w:r>
    </w:p>
    <w:p w14:paraId="636516AA" w14:textId="77777777" w:rsidR="00F90BF6" w:rsidRPr="00F90BF6" w:rsidRDefault="00F90BF6" w:rsidP="00F90BF6">
      <w:pPr>
        <w:numPr>
          <w:ilvl w:val="0"/>
          <w:numId w:val="13"/>
        </w:numPr>
      </w:pPr>
      <w:r w:rsidRPr="00F90BF6">
        <w:t xml:space="preserve">Is the evaluation focused on future </w:t>
      </w:r>
      <w:proofErr w:type="gramStart"/>
      <w:r w:rsidRPr="00F90BF6">
        <w:t>goal-setting</w:t>
      </w:r>
      <w:proofErr w:type="gramEnd"/>
      <w:r w:rsidRPr="00F90BF6">
        <w:t xml:space="preserve"> (→ Backcasting) or broader value assessment (→ Delphi)?</w:t>
      </w:r>
    </w:p>
    <w:p w14:paraId="38236454" w14:textId="77777777" w:rsidR="00F90BF6" w:rsidRPr="00F90BF6" w:rsidRDefault="00F90BF6" w:rsidP="00F90BF6">
      <w:r w:rsidRPr="00F90BF6">
        <w:rPr>
          <w:b/>
          <w:bCs/>
        </w:rPr>
        <w:t>The most stakeholder-appropriate method depends on WHO the stakeholders are, WHAT power dynamics exist, and WHERE the valuative questions sit within the evaluation.</w:t>
      </w:r>
    </w:p>
    <w:p w14:paraId="40CCCBEC" w14:textId="77777777" w:rsidR="00F90BF6" w:rsidRPr="00F90BF6" w:rsidRDefault="00F90BF6" w:rsidP="00F90BF6">
      <w:r w:rsidRPr="00F90BF6">
        <w:t>Would you like me to develop decision criteria or a selection matrix for matching methods to stakeholder characteristics?</w:t>
      </w:r>
    </w:p>
    <w:p w14:paraId="462D3CCA" w14:textId="77777777" w:rsidR="008B69B8" w:rsidRDefault="008B69B8"/>
    <w:sectPr w:rsidR="008B6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D39"/>
    <w:multiLevelType w:val="multilevel"/>
    <w:tmpl w:val="839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123A"/>
    <w:multiLevelType w:val="multilevel"/>
    <w:tmpl w:val="F814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41B47"/>
    <w:multiLevelType w:val="multilevel"/>
    <w:tmpl w:val="4A7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22997"/>
    <w:multiLevelType w:val="multilevel"/>
    <w:tmpl w:val="A4D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7EAC"/>
    <w:multiLevelType w:val="multilevel"/>
    <w:tmpl w:val="E6D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64AF1"/>
    <w:multiLevelType w:val="multilevel"/>
    <w:tmpl w:val="9B3E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34512"/>
    <w:multiLevelType w:val="multilevel"/>
    <w:tmpl w:val="06A8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74295"/>
    <w:multiLevelType w:val="multilevel"/>
    <w:tmpl w:val="FB48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116F6"/>
    <w:multiLevelType w:val="multilevel"/>
    <w:tmpl w:val="FEA2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E3019"/>
    <w:multiLevelType w:val="multilevel"/>
    <w:tmpl w:val="CBBE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C7176"/>
    <w:multiLevelType w:val="multilevel"/>
    <w:tmpl w:val="3ACC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627C3"/>
    <w:multiLevelType w:val="multilevel"/>
    <w:tmpl w:val="3D28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4534C"/>
    <w:multiLevelType w:val="multilevel"/>
    <w:tmpl w:val="B582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07951"/>
    <w:multiLevelType w:val="multilevel"/>
    <w:tmpl w:val="E81A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4438A"/>
    <w:multiLevelType w:val="multilevel"/>
    <w:tmpl w:val="6C9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20C56"/>
    <w:multiLevelType w:val="multilevel"/>
    <w:tmpl w:val="E846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C0F54"/>
    <w:multiLevelType w:val="multilevel"/>
    <w:tmpl w:val="9AB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24EF3"/>
    <w:multiLevelType w:val="multilevel"/>
    <w:tmpl w:val="3082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393CDE"/>
    <w:multiLevelType w:val="multilevel"/>
    <w:tmpl w:val="86CA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138815">
    <w:abstractNumId w:val="16"/>
  </w:num>
  <w:num w:numId="2" w16cid:durableId="1939214432">
    <w:abstractNumId w:val="8"/>
  </w:num>
  <w:num w:numId="3" w16cid:durableId="402801303">
    <w:abstractNumId w:val="9"/>
  </w:num>
  <w:num w:numId="4" w16cid:durableId="1540628480">
    <w:abstractNumId w:val="14"/>
  </w:num>
  <w:num w:numId="5" w16cid:durableId="1611274316">
    <w:abstractNumId w:val="13"/>
  </w:num>
  <w:num w:numId="6" w16cid:durableId="1146623648">
    <w:abstractNumId w:val="7"/>
  </w:num>
  <w:num w:numId="7" w16cid:durableId="48043182">
    <w:abstractNumId w:val="5"/>
  </w:num>
  <w:num w:numId="8" w16cid:durableId="1443381173">
    <w:abstractNumId w:val="2"/>
  </w:num>
  <w:num w:numId="9" w16cid:durableId="1834375094">
    <w:abstractNumId w:val="6"/>
  </w:num>
  <w:num w:numId="10" w16cid:durableId="1703045393">
    <w:abstractNumId w:val="3"/>
  </w:num>
  <w:num w:numId="11" w16cid:durableId="2047833043">
    <w:abstractNumId w:val="18"/>
  </w:num>
  <w:num w:numId="12" w16cid:durableId="1514606601">
    <w:abstractNumId w:val="4"/>
  </w:num>
  <w:num w:numId="13" w16cid:durableId="738479109">
    <w:abstractNumId w:val="12"/>
  </w:num>
  <w:num w:numId="14" w16cid:durableId="514153707">
    <w:abstractNumId w:val="10"/>
  </w:num>
  <w:num w:numId="15" w16cid:durableId="1593858065">
    <w:abstractNumId w:val="17"/>
  </w:num>
  <w:num w:numId="16" w16cid:durableId="1013150270">
    <w:abstractNumId w:val="0"/>
  </w:num>
  <w:num w:numId="17" w16cid:durableId="510879946">
    <w:abstractNumId w:val="1"/>
  </w:num>
  <w:num w:numId="18" w16cid:durableId="2143108462">
    <w:abstractNumId w:val="15"/>
  </w:num>
  <w:num w:numId="19" w16cid:durableId="598873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6"/>
    <w:rsid w:val="001023E4"/>
    <w:rsid w:val="001A2CFC"/>
    <w:rsid w:val="008B69B8"/>
    <w:rsid w:val="00E63883"/>
    <w:rsid w:val="00F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E169"/>
  <w15:chartTrackingRefBased/>
  <w15:docId w15:val="{850AB5BB-1364-4BFB-93BB-46174261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1490</Words>
  <Characters>11419</Characters>
  <Application>Microsoft Office Word</Application>
  <DocSecurity>0</DocSecurity>
  <Lines>219</Lines>
  <Paragraphs>148</Paragraphs>
  <ScaleCrop>false</ScaleCrop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Davies</dc:creator>
  <cp:keywords/>
  <dc:description/>
  <cp:lastModifiedBy>Rick Davies</cp:lastModifiedBy>
  <cp:revision>1</cp:revision>
  <dcterms:created xsi:type="dcterms:W3CDTF">2025-11-08T07:03:00Z</dcterms:created>
  <dcterms:modified xsi:type="dcterms:W3CDTF">2025-11-08T07:06:00Z</dcterms:modified>
</cp:coreProperties>
</file>